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794" w:rsidRPr="00EE04F2" w:rsidRDefault="003F0794" w:rsidP="003F0794">
      <w:pPr>
        <w:spacing w:after="223"/>
        <w:jc w:val="both"/>
        <w:rPr>
          <w:rFonts w:ascii="Georgia" w:hAnsi="Georgia"/>
          <w:b/>
        </w:rPr>
      </w:pPr>
      <w:r>
        <w:rPr>
          <w:rFonts w:ascii="Georgia" w:hAnsi="Georgia"/>
        </w:rPr>
        <w:t xml:space="preserve">4.1. Количество обращений, поступивших в сетевую организацию (всего), обращений, содержащих жалобу и (или) обращений, содержащих заявку на оказание услуг, поступивших в сетевую организацию, а также количество обращений, по которым были заключены договоры об осуществлении технологического присоединения и (или) договоры об оказании услуг по передаче электрической энергии, а также по которым были урегулированы жалобы в отчетном периоде, а также динамика по отношению к </w:t>
      </w:r>
      <w:r w:rsidR="000B6D15">
        <w:rPr>
          <w:rFonts w:ascii="Georgia" w:hAnsi="Georgia"/>
        </w:rPr>
        <w:t xml:space="preserve">году, предшествующему отчетному </w:t>
      </w:r>
      <w:r w:rsidR="000B6D15" w:rsidRPr="00EE04F2">
        <w:rPr>
          <w:rFonts w:ascii="Georgia" w:hAnsi="Georgia"/>
          <w:b/>
          <w:u w:val="single"/>
        </w:rPr>
        <w:t>за 20</w:t>
      </w:r>
      <w:r w:rsidR="00A73D99">
        <w:rPr>
          <w:rFonts w:ascii="Georgia" w:hAnsi="Georgia"/>
          <w:b/>
          <w:u w:val="single"/>
        </w:rPr>
        <w:t>2</w:t>
      </w:r>
      <w:r w:rsidR="00BC76BC">
        <w:rPr>
          <w:rFonts w:ascii="Georgia" w:hAnsi="Georgia"/>
          <w:b/>
          <w:u w:val="single"/>
        </w:rPr>
        <w:t>1</w:t>
      </w:r>
      <w:r w:rsidR="000B6D15" w:rsidRPr="00EE04F2">
        <w:rPr>
          <w:rFonts w:ascii="Georgia" w:hAnsi="Georgia"/>
          <w:b/>
          <w:u w:val="single"/>
        </w:rPr>
        <w:t>г.</w:t>
      </w:r>
      <w:r w:rsidR="000B6D15">
        <w:rPr>
          <w:rFonts w:ascii="Georgia" w:hAnsi="Georgia"/>
        </w:rPr>
        <w:t xml:space="preserve"> </w:t>
      </w:r>
    </w:p>
    <w:p w:rsidR="000B6D15" w:rsidRDefault="000B6D15" w:rsidP="000B6D15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6790" w:type="dxa"/>
        <w:tblInd w:w="40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10"/>
        <w:gridCol w:w="319"/>
        <w:gridCol w:w="1928"/>
        <w:gridCol w:w="752"/>
        <w:gridCol w:w="752"/>
        <w:gridCol w:w="1020"/>
        <w:gridCol w:w="520"/>
        <w:gridCol w:w="752"/>
        <w:gridCol w:w="1007"/>
        <w:gridCol w:w="697"/>
        <w:gridCol w:w="654"/>
        <w:gridCol w:w="1047"/>
        <w:gridCol w:w="558"/>
        <w:gridCol w:w="753"/>
        <w:gridCol w:w="753"/>
        <w:gridCol w:w="733"/>
        <w:gridCol w:w="817"/>
        <w:gridCol w:w="878"/>
        <w:gridCol w:w="697"/>
        <w:gridCol w:w="697"/>
        <w:gridCol w:w="746"/>
      </w:tblGrid>
      <w:tr w:rsidR="005207F4" w:rsidTr="000F37E3">
        <w:trPr>
          <w:gridAfter w:val="3"/>
          <w:wAfter w:w="2140" w:type="dxa"/>
          <w:trHeight w:val="241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Категории </w:t>
            </w:r>
          </w:p>
        </w:tc>
        <w:tc>
          <w:tcPr>
            <w:tcW w:w="11693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Формы обслуживания </w:t>
            </w:r>
          </w:p>
        </w:tc>
      </w:tr>
      <w:tr w:rsidR="000B6D15" w:rsidTr="00B60FE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обращений потребителей </w:t>
            </w:r>
          </w:p>
        </w:tc>
        <w:tc>
          <w:tcPr>
            <w:tcW w:w="252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Очная форма </w:t>
            </w:r>
          </w:p>
        </w:tc>
        <w:tc>
          <w:tcPr>
            <w:tcW w:w="22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Заочная форма с использованием телефонной связи </w:t>
            </w:r>
          </w:p>
        </w:tc>
        <w:tc>
          <w:tcPr>
            <w:tcW w:w="23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Электронная форма с использованием сети Интернет </w:t>
            </w:r>
          </w:p>
        </w:tc>
        <w:tc>
          <w:tcPr>
            <w:tcW w:w="206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Письменная форма с использованием почтовой связи </w:t>
            </w:r>
          </w:p>
        </w:tc>
        <w:tc>
          <w:tcPr>
            <w:tcW w:w="24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Прочее </w:t>
            </w:r>
          </w:p>
        </w:tc>
        <w:tc>
          <w:tcPr>
            <w:tcW w:w="697" w:type="dxa"/>
          </w:tcPr>
          <w:p w:rsidR="000B6D15" w:rsidRDefault="000B6D15">
            <w:pPr>
              <w:spacing w:after="160" w:line="259" w:lineRule="auto"/>
            </w:pPr>
          </w:p>
        </w:tc>
        <w:tc>
          <w:tcPr>
            <w:tcW w:w="697" w:type="dxa"/>
          </w:tcPr>
          <w:p w:rsidR="000B6D15" w:rsidRDefault="000B6D15">
            <w:pPr>
              <w:spacing w:after="160" w:line="259" w:lineRule="auto"/>
            </w:pPr>
          </w:p>
        </w:tc>
        <w:tc>
          <w:tcPr>
            <w:tcW w:w="7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0B6D15" w:rsidRDefault="000B6D15">
            <w:pPr>
              <w:spacing w:after="160" w:line="259" w:lineRule="auto"/>
            </w:pPr>
            <w:r w:rsidRPr="000B6D15">
              <w:rPr>
                <w:sz w:val="18"/>
                <w:szCs w:val="18"/>
              </w:rPr>
              <w:t>2018г</w:t>
            </w:r>
          </w:p>
        </w:tc>
      </w:tr>
      <w:tr w:rsidR="00AC052A" w:rsidTr="00B60FE5">
        <w:trPr>
          <w:gridAfter w:val="3"/>
          <w:wAfter w:w="2140" w:type="dxa"/>
          <w:cantSplit/>
          <w:trHeight w:val="189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D4EC1" w:rsidRPr="000B6D15" w:rsidRDefault="002D4EC1" w:rsidP="002D4EC1">
            <w:pPr>
              <w:rPr>
                <w:sz w:val="18"/>
                <w:szCs w:val="18"/>
              </w:rPr>
            </w:pP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2D4EC1" w:rsidRPr="000B6D15" w:rsidRDefault="002D4EC1" w:rsidP="002D4EC1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 w:rsidR="000F37E3"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0F37E3">
              <w:rPr>
                <w:sz w:val="18"/>
                <w:szCs w:val="18"/>
              </w:rPr>
              <w:t>1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 w:rsidR="000F37E3"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0F37E3">
              <w:rPr>
                <w:sz w:val="18"/>
                <w:szCs w:val="18"/>
              </w:rPr>
              <w:t>1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 w:rsidR="000F37E3"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0F37E3">
              <w:rPr>
                <w:sz w:val="18"/>
                <w:szCs w:val="18"/>
              </w:rPr>
              <w:t>1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 w:rsidR="000F37E3"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0F37E3">
              <w:rPr>
                <w:sz w:val="18"/>
                <w:szCs w:val="18"/>
              </w:rPr>
              <w:t>1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 w:rsidR="000F37E3">
              <w:rPr>
                <w:sz w:val="18"/>
                <w:szCs w:val="18"/>
              </w:rPr>
              <w:t>20</w:t>
            </w:r>
            <w:r w:rsidRPr="000B6D15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0F37E3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>2</w:t>
            </w:r>
            <w:r w:rsidR="000F37E3">
              <w:rPr>
                <w:sz w:val="18"/>
                <w:szCs w:val="18"/>
              </w:rPr>
              <w:t>1</w:t>
            </w:r>
            <w:r w:rsidRPr="000B6D15">
              <w:rPr>
                <w:sz w:val="18"/>
                <w:szCs w:val="18"/>
              </w:rPr>
              <w:t>г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2D4EC1" w:rsidRPr="000B6D15" w:rsidRDefault="002D4EC1" w:rsidP="002D4EC1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>Динамика изменения показателя, %</w:t>
            </w:r>
          </w:p>
        </w:tc>
      </w:tr>
      <w:tr w:rsidR="00AC052A" w:rsidTr="00B60FE5">
        <w:trPr>
          <w:gridAfter w:val="3"/>
          <w:wAfter w:w="2140" w:type="dxa"/>
          <w:trHeight w:val="265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2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3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5 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6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8 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9 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B6D15" w:rsidRPr="000B6D15" w:rsidRDefault="000B6D15" w:rsidP="00903018">
            <w:pPr>
              <w:pStyle w:val="align-center"/>
              <w:rPr>
                <w:sz w:val="18"/>
                <w:szCs w:val="18"/>
              </w:rPr>
            </w:pPr>
            <w:r w:rsidRPr="000B6D15">
              <w:rPr>
                <w:sz w:val="18"/>
                <w:szCs w:val="18"/>
              </w:rPr>
              <w:t xml:space="preserve">17 </w:t>
            </w:r>
          </w:p>
        </w:tc>
      </w:tr>
      <w:tr w:rsidR="00AC052A" w:rsidRPr="005D499A" w:rsidTr="00B60FE5">
        <w:trPr>
          <w:gridAfter w:val="3"/>
          <w:wAfter w:w="2140" w:type="dxa"/>
          <w:trHeight w:val="514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Всего обращений потребителей, в том числе: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ED4B1F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B60FE5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61,63</w:t>
            </w:r>
            <w:r w:rsidR="0064196E"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ED4B1F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B60FE5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20,45</w:t>
            </w:r>
            <w:r w:rsidR="00AC2E3F"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ED4B1F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B60FE5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385,71</w:t>
            </w:r>
            <w:r w:rsidR="00AC052A"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  <w:trHeight w:val="770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оказание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r>
              <w:rPr>
                <w:sz w:val="18"/>
                <w:szCs w:val="18"/>
              </w:rPr>
              <w:t>44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ED4B1F" w:rsidP="0064196E">
            <w:r>
              <w:rPr>
                <w:sz w:val="18"/>
                <w:szCs w:val="18"/>
              </w:rPr>
              <w:t>53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B60FE5" w:rsidP="0064196E">
            <w:r>
              <w:rPr>
                <w:rFonts w:eastAsia="Times New Roman"/>
                <w:sz w:val="18"/>
                <w:szCs w:val="18"/>
              </w:rPr>
              <w:t>20,45</w:t>
            </w:r>
            <w:r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0F37E3" w:rsidP="00AC052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ED4B1F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139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B60FE5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61,63</w:t>
            </w:r>
            <w:r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545F7D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45F7D" w:rsidRDefault="00545F7D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0</w:t>
            </w:r>
          </w:p>
          <w:p w:rsidR="00545F7D" w:rsidRPr="005D499A" w:rsidRDefault="00545F7D" w:rsidP="00AC052A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0F37E3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ED4B1F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B60FE5" w:rsidP="00AC052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385,71</w:t>
            </w:r>
            <w:r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052A" w:rsidRPr="005D499A" w:rsidRDefault="00AC052A" w:rsidP="00AC052A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lastRenderedPageBreak/>
              <w:t xml:space="preserve">1.3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r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5D499A" w:rsidRDefault="005D499A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5D499A" w:rsidRDefault="000F37E3" w:rsidP="0064196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1.5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техническое обслуживание электросетевых объектов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2D4EC1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r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BE1425" w:rsidRDefault="00BE1425" w:rsidP="00AC1D06">
            <w:pPr>
              <w:rPr>
                <w:sz w:val="18"/>
                <w:szCs w:val="18"/>
              </w:rPr>
            </w:pPr>
            <w:r w:rsidRPr="00BE1425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1.6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Жалобы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оказание услуг по передаче электрической энергии, в том числе: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2.1.1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качество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2.1.2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качество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осуществление технологического присоединения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коммерческий учет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lastRenderedPageBreak/>
              <w:t xml:space="preserve">2.4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качество обслуживания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2.5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техническое обслуживание объектов электросетевого хозяйства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2.6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5D499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Заявка на оказание услуг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0F37E3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4</w:t>
            </w:r>
            <w:r w:rsidR="000F37E3">
              <w:rPr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B60FE5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B60FE5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151,11</w:t>
            </w:r>
            <w:r w:rsidR="005D499A"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0F37E3" w:rsidP="005D499A">
            <w:r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0F37E3" w:rsidP="005D499A"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0F37E3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ED4B1F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B60FE5" w:rsidP="005D499A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385,71</w:t>
            </w:r>
            <w:r w:rsidR="005D499A"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99A" w:rsidRPr="005D499A" w:rsidRDefault="005D499A" w:rsidP="005D499A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по технологическому присоединению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2D4EC1" w:rsidP="000F37E3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4</w:t>
            </w:r>
            <w:r w:rsidR="000F37E3">
              <w:rPr>
                <w:sz w:val="18"/>
                <w:szCs w:val="18"/>
              </w:rPr>
              <w:t>5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B60FE5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113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B60FE5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151,11</w:t>
            </w:r>
            <w:r w:rsidRPr="005D499A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ED4B1F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B60FE5" w:rsidP="0064196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385</w:t>
            </w:r>
            <w:bookmarkStart w:id="0" w:name="_GoBack"/>
            <w:bookmarkEnd w:id="0"/>
            <w:r w:rsidR="005D499A" w:rsidRPr="005D499A">
              <w:rPr>
                <w:rFonts w:eastAsia="Times New Roman"/>
                <w:sz w:val="18"/>
                <w:szCs w:val="18"/>
              </w:rPr>
              <w:t>,71%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rFonts w:eastAsia="Times New Roman"/>
                <w:sz w:val="18"/>
                <w:szCs w:val="18"/>
              </w:rPr>
            </w:pPr>
            <w:r w:rsidRPr="005D499A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на заключение договора на оказание услуг по передаче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5D499A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3.3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организация коммерческого учета электрической энергии 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r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5D499A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0F37E3" w:rsidP="0064196E">
            <w:r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  <w:tr w:rsidR="00AC052A" w:rsidRPr="000B6D15" w:rsidTr="00B60FE5">
        <w:trPr>
          <w:gridAfter w:val="3"/>
          <w:wAfter w:w="2140" w:type="dxa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align-center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 xml:space="preserve">3.4 </w:t>
            </w:r>
          </w:p>
        </w:tc>
        <w:tc>
          <w:tcPr>
            <w:tcW w:w="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</w:p>
        </w:tc>
        <w:tc>
          <w:tcPr>
            <w:tcW w:w="19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pStyle w:val="formattext"/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прочее (указать)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pPr>
              <w:rPr>
                <w:sz w:val="18"/>
                <w:szCs w:val="18"/>
              </w:rPr>
            </w:pPr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Pr="005D499A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64196E" w:rsidRDefault="0064196E" w:rsidP="0064196E">
            <w:r w:rsidRPr="005D499A">
              <w:rPr>
                <w:sz w:val="18"/>
                <w:szCs w:val="18"/>
              </w:rPr>
              <w:t>0</w:t>
            </w:r>
          </w:p>
        </w:tc>
      </w:tr>
    </w:tbl>
    <w:p w:rsidR="007F26C6" w:rsidRPr="000B6D15" w:rsidRDefault="007F26C6">
      <w:pPr>
        <w:rPr>
          <w:sz w:val="18"/>
          <w:szCs w:val="18"/>
        </w:rPr>
      </w:pPr>
    </w:p>
    <w:sectPr w:rsidR="007F26C6" w:rsidRPr="000B6D15" w:rsidSect="000B6D1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968"/>
    <w:rsid w:val="000B6D15"/>
    <w:rsid w:val="000F37E3"/>
    <w:rsid w:val="002D4EC1"/>
    <w:rsid w:val="003F0794"/>
    <w:rsid w:val="005131D7"/>
    <w:rsid w:val="005207F4"/>
    <w:rsid w:val="00545F7D"/>
    <w:rsid w:val="005D499A"/>
    <w:rsid w:val="005D5C7F"/>
    <w:rsid w:val="0064196E"/>
    <w:rsid w:val="006C4AE5"/>
    <w:rsid w:val="007F26C6"/>
    <w:rsid w:val="00894293"/>
    <w:rsid w:val="00A44DC5"/>
    <w:rsid w:val="00A73D99"/>
    <w:rsid w:val="00AC052A"/>
    <w:rsid w:val="00AC1D06"/>
    <w:rsid w:val="00AC2E3F"/>
    <w:rsid w:val="00AF30F3"/>
    <w:rsid w:val="00B60FE5"/>
    <w:rsid w:val="00BC76BC"/>
    <w:rsid w:val="00BE1425"/>
    <w:rsid w:val="00DA4968"/>
    <w:rsid w:val="00ED4B1F"/>
    <w:rsid w:val="00EE0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66392-5718-4D96-AC7C-C40974639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794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F0794"/>
    <w:pPr>
      <w:spacing w:after="223"/>
      <w:jc w:val="both"/>
    </w:pPr>
  </w:style>
  <w:style w:type="paragraph" w:customStyle="1" w:styleId="align-center">
    <w:name w:val="align-center"/>
    <w:basedOn w:val="a"/>
    <w:rsid w:val="003F0794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2019-03-22T14:28:00Z</dcterms:created>
  <dcterms:modified xsi:type="dcterms:W3CDTF">2022-03-30T09:05:00Z</dcterms:modified>
</cp:coreProperties>
</file>